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1FB0" w14:textId="7423EB36" w:rsidR="005647E3" w:rsidRDefault="00D652E3" w:rsidP="00D652E3">
      <w:pPr>
        <w:ind w:left="567" w:hanging="1135"/>
        <w:rPr>
          <w:lang w:val="en-US"/>
        </w:rPr>
      </w:pPr>
      <w:r>
        <w:rPr>
          <w:noProof/>
        </w:rPr>
        <w:drawing>
          <wp:inline distT="0" distB="0" distL="0" distR="0" wp14:anchorId="21035FF8" wp14:editId="04118E26">
            <wp:extent cx="1546860" cy="537511"/>
            <wp:effectExtent l="0" t="0" r="0" b="0"/>
            <wp:docPr id="932936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79" cy="57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8B6E6" w14:textId="77777777" w:rsidR="00D652E3" w:rsidRDefault="00D652E3" w:rsidP="008B063D">
      <w:pPr>
        <w:spacing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5D5961A" w14:textId="60EEAEE7" w:rsidR="008B063D" w:rsidRPr="009E5B56" w:rsidRDefault="008B063D" w:rsidP="008B063D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9E5B56">
        <w:rPr>
          <w:rFonts w:ascii="Arial" w:hAnsi="Arial" w:cs="Arial"/>
          <w:b/>
          <w:bCs/>
          <w:sz w:val="28"/>
          <w:szCs w:val="28"/>
        </w:rPr>
        <w:t>ПРЕСС-РЕЛИЗ</w:t>
      </w:r>
    </w:p>
    <w:p w14:paraId="19924F01" w14:textId="77777777" w:rsidR="001B3CE8" w:rsidRDefault="001B3CE8" w:rsidP="008B063D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1B3CE8">
        <w:rPr>
          <w:rFonts w:ascii="Arial" w:hAnsi="Arial" w:cs="Arial"/>
          <w:b/>
          <w:bCs/>
          <w:sz w:val="28"/>
          <w:szCs w:val="28"/>
        </w:rPr>
        <w:t>Генеральный директор NATCAR Илья Саттаров принял участие в Х Форуме дорожных инициатив</w:t>
      </w:r>
    </w:p>
    <w:p w14:paraId="1ADAAC34" w14:textId="2A4AFB2A" w:rsidR="00836211" w:rsidRPr="00836211" w:rsidRDefault="001B3CE8" w:rsidP="008B063D">
      <w:pPr>
        <w:spacing w:line="240" w:lineRule="auto"/>
        <w:rPr>
          <w:rFonts w:ascii="Arial" w:hAnsi="Arial" w:cs="Arial"/>
        </w:rPr>
      </w:pPr>
      <w:r w:rsidRPr="001B3CE8">
        <w:rPr>
          <w:rFonts w:ascii="Arial" w:hAnsi="Arial" w:cs="Arial"/>
        </w:rPr>
        <w:t>Илья Саттаров принял участие в ежегодном Х Форуме дорожных инициатив «Инновационные технологии и интеллектуальные транспортные системы в дорожном строительстве», который проходит на федеральной территории «Сириус» с 11 по 13 сентября 2024 года. Форум, организованный Государственной компанией «Автодор», собрал ведущих экспертов отрасли для обсуждения ключевых вопросов развития транспортной инфраструктуры в России.</w:t>
      </w:r>
      <w:r w:rsidRPr="001B3CE8">
        <w:rPr>
          <w:rFonts w:ascii="Arial" w:hAnsi="Arial" w:cs="Arial"/>
        </w:rPr>
        <w:br/>
      </w:r>
      <w:r w:rsidRPr="001B3CE8">
        <w:rPr>
          <w:rFonts w:ascii="Arial" w:hAnsi="Arial" w:cs="Arial"/>
        </w:rPr>
        <w:br/>
        <w:t>Генеральный директор NATCAR выступил в секции «Рынок автомобильных перевозок – фундамент устойчивого развития экономики страны», в рамках которой подробно рассказал об участии NATCAR в национальном проекте «Беспилотные логистические коридоры» в качестве оператора высокоавтоматизированных транспортных средств (ВАТС).</w:t>
      </w:r>
      <w:r w:rsidRPr="001B3CE8">
        <w:rPr>
          <w:rFonts w:ascii="Arial" w:hAnsi="Arial" w:cs="Arial"/>
        </w:rPr>
        <w:br/>
      </w:r>
      <w:r w:rsidRPr="001B3CE8">
        <w:rPr>
          <w:rFonts w:ascii="Arial" w:hAnsi="Arial" w:cs="Arial"/>
        </w:rPr>
        <w:br/>
        <w:t>В своем выступлении Илья Саттаров осветил вопросы технического оснащения ВАТС, особенности их эксплуатации, промежуточные результаты реализации программы экспериментально-правового режима (ЭПР), а также планы по увеличению парка ВАТС до 24 единиц к концу 2024 года, которые будут, в том числе, эксплуатироваться на трассе М-12 «Восток» с 2025 года.</w:t>
      </w:r>
      <w:r w:rsidRPr="001B3CE8">
        <w:rPr>
          <w:rFonts w:ascii="Arial" w:hAnsi="Arial" w:cs="Arial"/>
        </w:rPr>
        <w:br/>
      </w:r>
      <w:r w:rsidRPr="001B3CE8">
        <w:rPr>
          <w:rFonts w:ascii="Arial" w:hAnsi="Arial" w:cs="Arial"/>
        </w:rPr>
        <w:br/>
        <w:t>Особое внимание было уделено важности совместной работы всех участников ЭПР, включая операторов ВАТС, ГК «Автодор» и Минтранс России, по таким вопросам, как развитие придорожной инфраструктуры, обеспечение стабильного покрытия трасс связью, развитие законодательной базы и обучение водителей-инженеров ВАТС.</w:t>
      </w:r>
    </w:p>
    <w:p w14:paraId="101F14F6" w14:textId="77777777" w:rsidR="00836211" w:rsidRPr="00170D79" w:rsidRDefault="00836211" w:rsidP="008B063D">
      <w:pPr>
        <w:spacing w:line="240" w:lineRule="auto"/>
        <w:rPr>
          <w:rFonts w:ascii="Arial" w:hAnsi="Arial" w:cs="Arial"/>
        </w:rPr>
      </w:pPr>
    </w:p>
    <w:p w14:paraId="02086C2C" w14:textId="4AA4C6C8" w:rsidR="008B063D" w:rsidRPr="00D4524B" w:rsidRDefault="008B063D" w:rsidP="008B063D">
      <w:pPr>
        <w:spacing w:line="240" w:lineRule="auto"/>
        <w:rPr>
          <w:rFonts w:ascii="Arial" w:hAnsi="Arial" w:cs="Arial"/>
        </w:rPr>
      </w:pPr>
      <w:r w:rsidRPr="00D4524B">
        <w:rPr>
          <w:rFonts w:ascii="Arial" w:hAnsi="Arial" w:cs="Arial"/>
        </w:rPr>
        <w:t>О компании:</w:t>
      </w:r>
      <w:r w:rsidR="00170D79">
        <w:rPr>
          <w:rFonts w:ascii="Arial" w:hAnsi="Arial" w:cs="Arial"/>
        </w:rPr>
        <w:t xml:space="preserve"> </w:t>
      </w:r>
      <w:r w:rsidRPr="00D4524B">
        <w:rPr>
          <w:rFonts w:ascii="Arial" w:hAnsi="Arial" w:cs="Arial"/>
        </w:rPr>
        <w:t>АО «Национальный перевозчик»</w:t>
      </w:r>
      <w:r w:rsidR="00170D79">
        <w:rPr>
          <w:rFonts w:ascii="Arial" w:hAnsi="Arial" w:cs="Arial"/>
        </w:rPr>
        <w:t xml:space="preserve"> (бренд </w:t>
      </w:r>
      <w:r w:rsidR="00170D79">
        <w:rPr>
          <w:rFonts w:ascii="Arial" w:hAnsi="Arial" w:cs="Arial"/>
          <w:lang w:val="en-US"/>
        </w:rPr>
        <w:t>NATCAR</w:t>
      </w:r>
      <w:r w:rsidR="00170D79" w:rsidRPr="00170D79">
        <w:rPr>
          <w:rFonts w:ascii="Arial" w:hAnsi="Arial" w:cs="Arial"/>
        </w:rPr>
        <w:t>)</w:t>
      </w:r>
      <w:r w:rsidRPr="00D4524B">
        <w:rPr>
          <w:rFonts w:ascii="Arial" w:hAnsi="Arial" w:cs="Arial"/>
        </w:rPr>
        <w:t xml:space="preserve"> был </w:t>
      </w:r>
      <w:r w:rsidR="00170D79">
        <w:rPr>
          <w:rFonts w:ascii="Arial" w:hAnsi="Arial" w:cs="Arial"/>
        </w:rPr>
        <w:t>создан</w:t>
      </w:r>
      <w:r w:rsidRPr="00D4524B">
        <w:rPr>
          <w:rFonts w:ascii="Arial" w:hAnsi="Arial" w:cs="Arial"/>
        </w:rPr>
        <w:t xml:space="preserve"> 7 июля 2023. </w:t>
      </w:r>
      <w:r>
        <w:rPr>
          <w:rFonts w:ascii="Arial" w:hAnsi="Arial" w:cs="Arial"/>
        </w:rPr>
        <w:t>К</w:t>
      </w:r>
      <w:r w:rsidRPr="00D4524B">
        <w:rPr>
          <w:rFonts w:ascii="Arial" w:hAnsi="Arial" w:cs="Arial"/>
        </w:rPr>
        <w:t>омпания специализируется на организации FTL-перевозок на территории России и СНГ.</w:t>
      </w:r>
      <w:r>
        <w:rPr>
          <w:rFonts w:ascii="Arial" w:hAnsi="Arial" w:cs="Arial"/>
        </w:rPr>
        <w:t xml:space="preserve"> Б</w:t>
      </w:r>
      <w:r w:rsidRPr="00D4524B">
        <w:rPr>
          <w:rFonts w:ascii="Arial" w:hAnsi="Arial" w:cs="Arial"/>
        </w:rPr>
        <w:t>изнес-модель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NATCAR</w:t>
      </w:r>
      <w:r w:rsidRPr="00D4524B">
        <w:rPr>
          <w:rFonts w:ascii="Arial" w:hAnsi="Arial" w:cs="Arial"/>
        </w:rPr>
        <w:t xml:space="preserve"> основана на комбинированных грузоперевозках с использованием как собственного, так и привлеченного парка грузовиков, подкрепленного цифровой платформой NATCAR для оптимизации логистики и обеспечения клиентов качественными услугами.</w:t>
      </w:r>
    </w:p>
    <w:p w14:paraId="61F21D3F" w14:textId="3CFEE194" w:rsidR="008B063D" w:rsidRPr="00836211" w:rsidRDefault="008B063D" w:rsidP="008B063D">
      <w:pPr>
        <w:spacing w:line="240" w:lineRule="auto"/>
        <w:rPr>
          <w:rFonts w:ascii="Arial" w:hAnsi="Arial" w:cs="Arial"/>
        </w:rPr>
      </w:pPr>
      <w:r w:rsidRPr="00D4524B">
        <w:rPr>
          <w:rFonts w:ascii="Arial" w:hAnsi="Arial" w:cs="Arial"/>
        </w:rPr>
        <w:t>На данный момент автопарк состоит более чем из 300 автопоездов КАМАЗ, обеспечивающих широкий спектр грузоперевозок с высоким уровнем надежности и эффективности. Мы стремимся к постоянному расширению и совершенствованию наших услуг.</w:t>
      </w:r>
    </w:p>
    <w:p w14:paraId="5393BF81" w14:textId="77777777" w:rsidR="00D652E3" w:rsidRPr="00836211" w:rsidRDefault="00D652E3" w:rsidP="008B063D">
      <w:pPr>
        <w:spacing w:line="240" w:lineRule="auto"/>
        <w:rPr>
          <w:rFonts w:ascii="Arial" w:hAnsi="Arial" w:cs="Arial"/>
        </w:rPr>
      </w:pPr>
    </w:p>
    <w:p w14:paraId="71686FC8" w14:textId="77777777" w:rsidR="00D652E3" w:rsidRPr="00836211" w:rsidRDefault="00D652E3" w:rsidP="008B063D">
      <w:pPr>
        <w:spacing w:line="240" w:lineRule="auto"/>
        <w:rPr>
          <w:rFonts w:ascii="Arial" w:hAnsi="Arial" w:cs="Arial"/>
        </w:rPr>
      </w:pPr>
    </w:p>
    <w:p w14:paraId="5132C12B" w14:textId="379F5E0C" w:rsidR="00D652E3" w:rsidRDefault="00D652E3" w:rsidP="00D652E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lang w:val="en-US"/>
        </w:rPr>
        <w:t>PR</w:t>
      </w:r>
      <w:r w:rsidRPr="00836211">
        <w:rPr>
          <w:rFonts w:ascii="Arial" w:hAnsi="Arial" w:cs="Arial"/>
        </w:rPr>
        <w:t>-</w:t>
      </w:r>
      <w:r>
        <w:rPr>
          <w:rFonts w:ascii="Arial" w:hAnsi="Arial" w:cs="Arial"/>
        </w:rPr>
        <w:t>менеджер</w:t>
      </w:r>
    </w:p>
    <w:p w14:paraId="0F2D7942" w14:textId="5DD7DC14" w:rsidR="00D652E3" w:rsidRDefault="00D652E3" w:rsidP="00D652E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Скворцов Е.А.</w:t>
      </w:r>
    </w:p>
    <w:p w14:paraId="7B4C3ED4" w14:textId="7702EB50" w:rsidR="00D652E3" w:rsidRPr="00836211" w:rsidRDefault="00D652E3" w:rsidP="00D652E3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eskvortsov</w:t>
      </w:r>
      <w:proofErr w:type="spellEnd"/>
      <w:r w:rsidRPr="00836211"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natcar</w:t>
      </w:r>
      <w:proofErr w:type="spellEnd"/>
      <w:r w:rsidRPr="00836211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</w:p>
    <w:sectPr w:rsidR="00D652E3" w:rsidRPr="00836211" w:rsidSect="0019188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21CCF" w14:textId="77777777" w:rsidR="003A450A" w:rsidRDefault="003A450A" w:rsidP="009E5B56">
      <w:pPr>
        <w:spacing w:after="0" w:line="240" w:lineRule="auto"/>
      </w:pPr>
      <w:r>
        <w:separator/>
      </w:r>
    </w:p>
  </w:endnote>
  <w:endnote w:type="continuationSeparator" w:id="0">
    <w:p w14:paraId="36DF95ED" w14:textId="77777777" w:rsidR="003A450A" w:rsidRDefault="003A450A" w:rsidP="009E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B9C40" w14:textId="17BFDFE7" w:rsidR="00D652E3" w:rsidRPr="00D652E3" w:rsidRDefault="001B3CE8">
    <w:pPr>
      <w:pStyle w:val="a5"/>
      <w:rPr>
        <w:lang w:val="en-US"/>
      </w:rPr>
    </w:pPr>
    <w:r>
      <w:t>13</w:t>
    </w:r>
    <w:r w:rsidR="00D652E3">
      <w:rPr>
        <w:lang w:val="en-US"/>
      </w:rPr>
      <w:t>.</w:t>
    </w:r>
    <w:r>
      <w:t>09</w:t>
    </w:r>
    <w:r w:rsidR="00D652E3">
      <w:rPr>
        <w:lang w:val="en-US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0EC8E" w14:textId="77777777" w:rsidR="003A450A" w:rsidRDefault="003A450A" w:rsidP="009E5B56">
      <w:pPr>
        <w:spacing w:after="0" w:line="240" w:lineRule="auto"/>
      </w:pPr>
      <w:r>
        <w:separator/>
      </w:r>
    </w:p>
  </w:footnote>
  <w:footnote w:type="continuationSeparator" w:id="0">
    <w:p w14:paraId="2D24AC64" w14:textId="77777777" w:rsidR="003A450A" w:rsidRDefault="003A450A" w:rsidP="009E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8050" w14:textId="265709E9" w:rsidR="009E5B56" w:rsidRDefault="009E5B56" w:rsidP="009E5B56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39F2"/>
    <w:multiLevelType w:val="hybridMultilevel"/>
    <w:tmpl w:val="B760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62"/>
    <w:rsid w:val="00123FF0"/>
    <w:rsid w:val="00170D79"/>
    <w:rsid w:val="00191881"/>
    <w:rsid w:val="001B3CE8"/>
    <w:rsid w:val="00342018"/>
    <w:rsid w:val="00361984"/>
    <w:rsid w:val="003A450A"/>
    <w:rsid w:val="00410E62"/>
    <w:rsid w:val="005647E3"/>
    <w:rsid w:val="00836211"/>
    <w:rsid w:val="008B063D"/>
    <w:rsid w:val="009471E5"/>
    <w:rsid w:val="009E5B56"/>
    <w:rsid w:val="00A45AD3"/>
    <w:rsid w:val="00D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88CE"/>
  <w15:chartTrackingRefBased/>
  <w15:docId w15:val="{29C5E893-B672-43DC-8614-FD7AE2BE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B56"/>
  </w:style>
  <w:style w:type="paragraph" w:styleId="a5">
    <w:name w:val="footer"/>
    <w:basedOn w:val="a"/>
    <w:link w:val="a6"/>
    <w:uiPriority w:val="99"/>
    <w:unhideWhenUsed/>
    <w:rsid w:val="009E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E744-CA50-410B-87A9-A0969F2C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Скворцов</dc:creator>
  <cp:keywords/>
  <dc:description/>
  <cp:lastModifiedBy>Егор Скворцов</cp:lastModifiedBy>
  <cp:revision>2</cp:revision>
  <cp:lastPrinted>2024-04-25T06:50:00Z</cp:lastPrinted>
  <dcterms:created xsi:type="dcterms:W3CDTF">2024-09-13T06:32:00Z</dcterms:created>
  <dcterms:modified xsi:type="dcterms:W3CDTF">2024-09-13T06:32:00Z</dcterms:modified>
</cp:coreProperties>
</file>